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60E1C" w14:textId="77777777" w:rsidR="00805F66" w:rsidRPr="00131AE3" w:rsidRDefault="00805F66">
      <w:pPr>
        <w:pStyle w:val="BodyText"/>
        <w:spacing w:before="105"/>
        <w:rPr>
          <w:rFonts w:ascii="Arial" w:hAnsi="Arial" w:cs="Arial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805F66" w:rsidRPr="00131AE3" w14:paraId="1D6D931B" w14:textId="77777777">
        <w:trPr>
          <w:trHeight w:val="290"/>
        </w:trPr>
        <w:tc>
          <w:tcPr>
            <w:tcW w:w="5166" w:type="dxa"/>
          </w:tcPr>
          <w:p w14:paraId="17580085" w14:textId="77777777" w:rsidR="00805F66" w:rsidRPr="00131AE3" w:rsidRDefault="004440C3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Journal</w:t>
            </w:r>
            <w:r w:rsidRPr="00131AE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2618B892" w14:textId="77777777" w:rsidR="00805F66" w:rsidRPr="00131AE3" w:rsidRDefault="004440C3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131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131AE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31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Blood</w:t>
              </w:r>
              <w:r w:rsidRPr="00131AE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131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131AE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31A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131AE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31AE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Reviews</w:t>
              </w:r>
            </w:hyperlink>
          </w:p>
        </w:tc>
      </w:tr>
      <w:tr w:rsidR="00805F66" w:rsidRPr="00131AE3" w14:paraId="2968D29B" w14:textId="77777777">
        <w:trPr>
          <w:trHeight w:val="290"/>
        </w:trPr>
        <w:tc>
          <w:tcPr>
            <w:tcW w:w="5166" w:type="dxa"/>
          </w:tcPr>
          <w:p w14:paraId="0FB13307" w14:textId="77777777" w:rsidR="00805F66" w:rsidRPr="00131AE3" w:rsidRDefault="004440C3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Manuscript</w:t>
            </w:r>
            <w:r w:rsidRPr="00131AE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1BFF3A35" w14:textId="77777777" w:rsidR="00805F66" w:rsidRPr="00131AE3" w:rsidRDefault="004440C3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Ms_IBRR_147918</w:t>
            </w:r>
          </w:p>
        </w:tc>
      </w:tr>
      <w:tr w:rsidR="00805F66" w:rsidRPr="00131AE3" w14:paraId="1F0070AF" w14:textId="77777777">
        <w:trPr>
          <w:trHeight w:val="650"/>
        </w:trPr>
        <w:tc>
          <w:tcPr>
            <w:tcW w:w="5166" w:type="dxa"/>
          </w:tcPr>
          <w:p w14:paraId="3564457F" w14:textId="77777777" w:rsidR="00805F66" w:rsidRPr="00131AE3" w:rsidRDefault="004440C3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Title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of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62CAF406" w14:textId="77777777" w:rsidR="00805F66" w:rsidRPr="00131AE3" w:rsidRDefault="004440C3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HAEMATOLOGICAL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CHANGES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MORTALITY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LASSA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FEVER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IRRUA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SPECIALIST</w:t>
            </w:r>
            <w:r w:rsidRPr="00131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HOSPITAL,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IRRUA,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805F66" w:rsidRPr="00131AE3" w14:paraId="18D30A1E" w14:textId="77777777">
        <w:trPr>
          <w:trHeight w:val="330"/>
        </w:trPr>
        <w:tc>
          <w:tcPr>
            <w:tcW w:w="5166" w:type="dxa"/>
          </w:tcPr>
          <w:p w14:paraId="6EEFAFA1" w14:textId="77777777" w:rsidR="00805F66" w:rsidRPr="00131AE3" w:rsidRDefault="004440C3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Type</w:t>
            </w:r>
            <w:r w:rsidRPr="00131AE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of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7C31AD51" w14:textId="77777777" w:rsidR="00805F66" w:rsidRPr="00131AE3" w:rsidRDefault="00805F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37E6F4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42A41879" w14:textId="77777777" w:rsidR="00805F66" w:rsidRPr="00131AE3" w:rsidRDefault="00805F66">
      <w:pPr>
        <w:pStyle w:val="BodyText"/>
        <w:spacing w:before="229"/>
        <w:rPr>
          <w:rFonts w:ascii="Arial" w:hAnsi="Arial" w:cs="Arial"/>
        </w:rPr>
      </w:pPr>
    </w:p>
    <w:p w14:paraId="2C4BC149" w14:textId="77777777" w:rsidR="00805F66" w:rsidRPr="00131AE3" w:rsidRDefault="00805F66">
      <w:pPr>
        <w:pStyle w:val="BodyText"/>
        <w:rPr>
          <w:rFonts w:ascii="Arial" w:hAnsi="Arial" w:cs="Arial"/>
        </w:rPr>
        <w:sectPr w:rsidR="00805F66" w:rsidRPr="00131AE3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880" w:left="1417" w:header="1283" w:footer="693" w:gutter="0"/>
          <w:pgNumType w:start="1"/>
          <w:cols w:space="720"/>
        </w:sectPr>
      </w:pPr>
      <w:bookmarkStart w:id="0" w:name="General_guidelines_for_the_Peer_Review_p"/>
      <w:bookmarkEnd w:id="0"/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805F66" w:rsidRPr="00131AE3" w14:paraId="2BB8C85E" w14:textId="77777777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7142D380" w14:textId="77777777" w:rsidR="00805F66" w:rsidRPr="00131AE3" w:rsidRDefault="004440C3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lastRenderedPageBreak/>
              <w:t>PART</w:t>
            </w:r>
            <w:r w:rsidRPr="00131AE3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31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805F66" w:rsidRPr="00131AE3" w14:paraId="38484EAB" w14:textId="77777777">
        <w:trPr>
          <w:trHeight w:val="970"/>
        </w:trPr>
        <w:tc>
          <w:tcPr>
            <w:tcW w:w="5296" w:type="dxa"/>
          </w:tcPr>
          <w:p w14:paraId="6AEB8328" w14:textId="77777777" w:rsidR="00805F66" w:rsidRPr="00131AE3" w:rsidRDefault="00805F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68137A88" w14:textId="77777777" w:rsidR="00805F66" w:rsidRPr="00131AE3" w:rsidRDefault="004440C3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31AE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E50ADEA" w14:textId="77777777" w:rsidR="00805F66" w:rsidRPr="00131AE3" w:rsidRDefault="004440C3">
            <w:pPr>
              <w:pStyle w:val="TableParagraph"/>
              <w:ind w:left="109" w:right="115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31A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31AE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31A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31A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31AE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31A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31AE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31AE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31AE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31A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31A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131A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082CC32D" w14:textId="77777777" w:rsidR="00805F66" w:rsidRPr="00131AE3" w:rsidRDefault="004440C3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(It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mandatory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that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authors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should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write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05F66" w:rsidRPr="00131AE3" w14:paraId="2F5A76CA" w14:textId="77777777">
        <w:trPr>
          <w:trHeight w:val="1720"/>
        </w:trPr>
        <w:tc>
          <w:tcPr>
            <w:tcW w:w="5296" w:type="dxa"/>
          </w:tcPr>
          <w:p w14:paraId="48FECE3D" w14:textId="77777777" w:rsidR="00805F66" w:rsidRPr="00131AE3" w:rsidRDefault="004440C3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723AC503" w14:textId="77777777" w:rsidR="00805F66" w:rsidRPr="00131AE3" w:rsidRDefault="004440C3">
            <w:pPr>
              <w:pStyle w:val="TableParagraph"/>
              <w:ind w:left="109" w:right="11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This well-written, scientifically solid work discusses Lassa fever and its haematological implications, a significant public health concern. The study adds to the corpus of knowledge on disease prognosis and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outcome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determinants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by offering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useful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data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from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significant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treatment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facility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Nigeria.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 results regarding leucoerythroblastic blood picture and mean platelet volume (MPV) as mortality indicators are especially pertinent for early clinical decision-making and settings with limited resources. For the management of infectious diseases, the article is important for researchers,</w:t>
            </w:r>
          </w:p>
          <w:p w14:paraId="53A4EF89" w14:textId="77777777" w:rsidR="00805F66" w:rsidRPr="00131AE3" w:rsidRDefault="004440C3">
            <w:pPr>
              <w:pStyle w:val="TableParagraph"/>
              <w:spacing w:line="223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physicians,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legislators.</w:t>
            </w:r>
          </w:p>
        </w:tc>
        <w:tc>
          <w:tcPr>
            <w:tcW w:w="6376" w:type="dxa"/>
          </w:tcPr>
          <w:p w14:paraId="798646E3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805F66" w:rsidRPr="00131AE3" w14:paraId="21EBF941" w14:textId="77777777">
        <w:trPr>
          <w:trHeight w:val="1265"/>
        </w:trPr>
        <w:tc>
          <w:tcPr>
            <w:tcW w:w="5296" w:type="dxa"/>
          </w:tcPr>
          <w:p w14:paraId="3C8BF4D5" w14:textId="77777777" w:rsidR="00805F66" w:rsidRPr="00131AE3" w:rsidRDefault="004440C3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1AE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603C53DD" w14:textId="77777777" w:rsidR="00805F66" w:rsidRPr="00131AE3" w:rsidRDefault="004440C3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31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056A1FE1" w14:textId="77777777" w:rsidR="00805F66" w:rsidRPr="00131AE3" w:rsidRDefault="00805F66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3559F01" w14:textId="77777777" w:rsidR="00805F66" w:rsidRPr="00131AE3" w:rsidRDefault="004440C3">
            <w:pPr>
              <w:pStyle w:val="TableParagraph"/>
              <w:spacing w:before="1" w:line="244" w:lineRule="auto"/>
              <w:ind w:left="109" w:right="151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Yes,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title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succinct,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descriptive,</w:t>
            </w:r>
            <w:r w:rsidRPr="00131AE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appropriately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reflects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study's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purpose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population; no modifications are recommended.</w:t>
            </w:r>
          </w:p>
        </w:tc>
        <w:tc>
          <w:tcPr>
            <w:tcW w:w="6376" w:type="dxa"/>
          </w:tcPr>
          <w:p w14:paraId="16C1BFE9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805F66" w:rsidRPr="00131AE3" w14:paraId="29DC5C57" w14:textId="77777777">
        <w:trPr>
          <w:trHeight w:val="1260"/>
        </w:trPr>
        <w:tc>
          <w:tcPr>
            <w:tcW w:w="5296" w:type="dxa"/>
          </w:tcPr>
          <w:p w14:paraId="74C60183" w14:textId="77777777" w:rsidR="00805F66" w:rsidRPr="00131AE3" w:rsidRDefault="004440C3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6B34E2B1" w14:textId="77777777" w:rsidR="00805F66" w:rsidRPr="00131AE3" w:rsidRDefault="004440C3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For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 xml:space="preserve">the most part, </w:t>
            </w:r>
            <w:proofErr w:type="gramStart"/>
            <w:r w:rsidRPr="00131AE3">
              <w:rPr>
                <w:rFonts w:ascii="Arial" w:hAnsi="Arial" w:cs="Arial"/>
                <w:sz w:val="20"/>
                <w:szCs w:val="20"/>
              </w:rPr>
              <w:t>Yes!.</w:t>
            </w:r>
            <w:proofErr w:type="gramEnd"/>
            <w:r w:rsidRPr="00131AE3">
              <w:rPr>
                <w:rFonts w:ascii="Arial" w:hAnsi="Arial" w:cs="Arial"/>
                <w:sz w:val="20"/>
                <w:szCs w:val="20"/>
              </w:rPr>
              <w:t xml:space="preserve"> The background, goals, methodology, important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findings, and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conclusion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 xml:space="preserve">are succinctly </w:t>
            </w:r>
            <w:proofErr w:type="spellStart"/>
            <w:r w:rsidRPr="00131AE3">
              <w:rPr>
                <w:rFonts w:ascii="Arial" w:hAnsi="Arial" w:cs="Arial"/>
                <w:sz w:val="20"/>
                <w:szCs w:val="20"/>
              </w:rPr>
              <w:t>summarised</w:t>
            </w:r>
            <w:proofErr w:type="spellEnd"/>
            <w:r w:rsidRPr="00131AE3">
              <w:rPr>
                <w:rFonts w:ascii="Arial" w:hAnsi="Arial" w:cs="Arial"/>
                <w:sz w:val="20"/>
                <w:szCs w:val="20"/>
              </w:rPr>
              <w:t xml:space="preserve"> in the abstract. The study design (case-control) should be highlighted in the first line, and the sample size and statistical techniques should be stated explicitly under "Methodology."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small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edit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suggested: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For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clarity,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include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"This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was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hospital-based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case-control study involving 324 participants" early in the abstract.</w:t>
            </w:r>
          </w:p>
        </w:tc>
        <w:tc>
          <w:tcPr>
            <w:tcW w:w="6376" w:type="dxa"/>
          </w:tcPr>
          <w:p w14:paraId="66E993EA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This has been corrected in the abstract and marked yellow.</w:t>
            </w:r>
          </w:p>
        </w:tc>
      </w:tr>
      <w:tr w:rsidR="00805F66" w:rsidRPr="00131AE3" w14:paraId="3CD9ADCD" w14:textId="77777777">
        <w:trPr>
          <w:trHeight w:val="740"/>
        </w:trPr>
        <w:tc>
          <w:tcPr>
            <w:tcW w:w="5296" w:type="dxa"/>
          </w:tcPr>
          <w:p w14:paraId="05CF3167" w14:textId="77777777" w:rsidR="00805F66" w:rsidRPr="00131AE3" w:rsidRDefault="004440C3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31A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78A6EDF1" w14:textId="77777777" w:rsidR="00805F66" w:rsidRPr="00131AE3" w:rsidRDefault="004440C3">
            <w:pPr>
              <w:pStyle w:val="TableParagraph"/>
              <w:spacing w:before="1"/>
              <w:ind w:left="109" w:right="33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Yes. The analysis,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interpretation, and design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of the study are suitable. ANOVA, Kruskal-Wallis, and Chi-square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are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pertinent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appropriately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used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statistical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tests.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results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are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provided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tables</w:t>
            </w:r>
          </w:p>
          <w:p w14:paraId="3703393A" w14:textId="77777777" w:rsidR="00805F66" w:rsidRPr="00131AE3" w:rsidRDefault="004440C3">
            <w:pPr>
              <w:pStyle w:val="TableParagraph"/>
              <w:spacing w:before="2"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that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are</w:t>
            </w:r>
            <w:r w:rsidRPr="00131AE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easy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to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understand.</w:t>
            </w:r>
          </w:p>
        </w:tc>
        <w:tc>
          <w:tcPr>
            <w:tcW w:w="6376" w:type="dxa"/>
          </w:tcPr>
          <w:p w14:paraId="11B73785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805F66" w:rsidRPr="00131AE3" w14:paraId="4391F631" w14:textId="77777777">
        <w:trPr>
          <w:trHeight w:val="735"/>
        </w:trPr>
        <w:tc>
          <w:tcPr>
            <w:tcW w:w="5296" w:type="dxa"/>
          </w:tcPr>
          <w:p w14:paraId="05ED6C11" w14:textId="77777777" w:rsidR="00805F66" w:rsidRPr="00131AE3" w:rsidRDefault="004440C3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00576C72" w14:textId="77777777" w:rsidR="00805F66" w:rsidRPr="00131AE3" w:rsidRDefault="004440C3">
            <w:pPr>
              <w:pStyle w:val="TableParagraph"/>
              <w:spacing w:line="246" w:lineRule="exact"/>
              <w:ind w:left="109" w:right="115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Indeed,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sufficient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pertinent.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references,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which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include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important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publications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from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2018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to 2021, are mainly current and well mentioned. To improve the conversation, a few more recent papers (after 2022) should be taken into consideration.</w:t>
            </w:r>
          </w:p>
        </w:tc>
        <w:tc>
          <w:tcPr>
            <w:tcW w:w="6376" w:type="dxa"/>
          </w:tcPr>
          <w:p w14:paraId="34E80198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 xml:space="preserve"> New current references have been added and highlighted in yellow.</w:t>
            </w:r>
          </w:p>
        </w:tc>
      </w:tr>
      <w:tr w:rsidR="00805F66" w:rsidRPr="00131AE3" w14:paraId="7A609321" w14:textId="77777777">
        <w:trPr>
          <w:trHeight w:val="737"/>
        </w:trPr>
        <w:tc>
          <w:tcPr>
            <w:tcW w:w="5296" w:type="dxa"/>
          </w:tcPr>
          <w:p w14:paraId="519E9316" w14:textId="77777777" w:rsidR="00805F66" w:rsidRPr="00131AE3" w:rsidRDefault="004440C3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31AE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1A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4B7D924D" w14:textId="77777777" w:rsidR="00805F66" w:rsidRPr="00131AE3" w:rsidRDefault="004440C3">
            <w:pPr>
              <w:pStyle w:val="TableParagraph"/>
              <w:spacing w:before="225" w:line="246" w:lineRule="exact"/>
              <w:ind w:left="109" w:right="151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Yes.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Although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small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typographical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grammatical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corrections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will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make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English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easier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to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read, it is still clear and understandable. In general, it satisfies publication requirements.</w:t>
            </w:r>
          </w:p>
        </w:tc>
        <w:tc>
          <w:tcPr>
            <w:tcW w:w="6376" w:type="dxa"/>
          </w:tcPr>
          <w:p w14:paraId="2B626F9D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05F66" w:rsidRPr="00131AE3" w14:paraId="320AE209" w14:textId="77777777">
        <w:trPr>
          <w:trHeight w:val="1230"/>
        </w:trPr>
        <w:tc>
          <w:tcPr>
            <w:tcW w:w="5296" w:type="dxa"/>
          </w:tcPr>
          <w:p w14:paraId="65F9428F" w14:textId="77777777" w:rsidR="00805F66" w:rsidRPr="00131AE3" w:rsidRDefault="004440C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31AE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267B659B" w14:textId="77777777" w:rsidR="00805F66" w:rsidRPr="00131AE3" w:rsidRDefault="004440C3">
            <w:pPr>
              <w:pStyle w:val="TableParagraph"/>
              <w:ind w:left="109" w:right="151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This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study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offers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useful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insights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into the haematological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impacts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of Lassa fever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supported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by solid scientific evidence. The conclusions are supported by statistics, and the debate is strongly connected to the scope of current literature. After a few minor formatting and clarity adjustments, the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publication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should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be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approved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since</w:t>
            </w:r>
            <w:r w:rsidRPr="00131A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it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advances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our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of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Lassa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fever</w:t>
            </w:r>
          </w:p>
          <w:p w14:paraId="66F5B63C" w14:textId="77777777" w:rsidR="00805F66" w:rsidRPr="00131AE3" w:rsidRDefault="004440C3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mortality</w:t>
            </w:r>
            <w:r w:rsidRPr="00131AE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markers.</w:t>
            </w:r>
          </w:p>
          <w:p w14:paraId="7B5D0E36" w14:textId="77777777" w:rsidR="00627856" w:rsidRPr="00131AE3" w:rsidRDefault="0062785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</w:p>
          <w:p w14:paraId="3BF71578" w14:textId="77777777" w:rsidR="00627856" w:rsidRPr="00131AE3" w:rsidRDefault="0062785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(Well-structured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relevant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study.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Only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small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clarity,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language,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and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data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 xml:space="preserve">formatting 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>suggested.)</w:t>
            </w:r>
          </w:p>
        </w:tc>
        <w:tc>
          <w:tcPr>
            <w:tcW w:w="6376" w:type="dxa"/>
          </w:tcPr>
          <w:p w14:paraId="10FF6D25" w14:textId="77777777" w:rsidR="00805F66" w:rsidRPr="00131AE3" w:rsidRDefault="00BF73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668E3295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78376A9F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01025691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51BFB571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42A095CE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259FD867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003DB5B9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5A712690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41E15089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7BDB610C" w14:textId="77777777" w:rsidR="00805F66" w:rsidRDefault="00805F66">
      <w:pPr>
        <w:pStyle w:val="BodyText"/>
        <w:rPr>
          <w:rFonts w:ascii="Arial" w:hAnsi="Arial" w:cs="Arial"/>
        </w:rPr>
      </w:pPr>
    </w:p>
    <w:p w14:paraId="0C7F935D" w14:textId="77777777" w:rsidR="00131AE3" w:rsidRPr="00131AE3" w:rsidRDefault="00131AE3">
      <w:pPr>
        <w:pStyle w:val="BodyText"/>
        <w:rPr>
          <w:rFonts w:ascii="Arial" w:hAnsi="Arial" w:cs="Arial"/>
        </w:rPr>
      </w:pPr>
    </w:p>
    <w:p w14:paraId="2A26FBED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349B8299" w14:textId="77777777" w:rsidR="00805F66" w:rsidRPr="00131AE3" w:rsidRDefault="00805F66">
      <w:pPr>
        <w:pStyle w:val="BodyText"/>
        <w:rPr>
          <w:rFonts w:ascii="Arial" w:hAnsi="Arial" w:cs="Arial"/>
        </w:rPr>
      </w:pPr>
    </w:p>
    <w:p w14:paraId="4CEDF6B5" w14:textId="77777777" w:rsidR="00805F66" w:rsidRPr="00131AE3" w:rsidRDefault="00805F66">
      <w:pPr>
        <w:pStyle w:val="BodyText"/>
        <w:spacing w:before="18"/>
        <w:rPr>
          <w:rFonts w:ascii="Arial" w:hAnsi="Arial" w:cs="Arial"/>
        </w:rPr>
      </w:pPr>
    </w:p>
    <w:p w14:paraId="601E5066" w14:textId="77777777" w:rsidR="00805F66" w:rsidRPr="00131AE3" w:rsidRDefault="004440C3">
      <w:pPr>
        <w:spacing w:before="1"/>
        <w:ind w:left="133"/>
        <w:rPr>
          <w:rFonts w:ascii="Arial" w:hAnsi="Arial" w:cs="Arial"/>
          <w:b/>
          <w:sz w:val="20"/>
          <w:szCs w:val="20"/>
        </w:rPr>
      </w:pPr>
      <w:r w:rsidRPr="00131AE3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PART</w:t>
      </w:r>
      <w:r w:rsidRPr="00131AE3">
        <w:rPr>
          <w:rFonts w:ascii="Arial" w:hAnsi="Arial" w:cs="Arial"/>
          <w:b/>
          <w:color w:val="000000"/>
          <w:spacing w:val="48"/>
          <w:sz w:val="20"/>
          <w:szCs w:val="20"/>
          <w:highlight w:val="yellow"/>
          <w:u w:val="single"/>
        </w:rPr>
        <w:t xml:space="preserve"> </w:t>
      </w:r>
      <w:r w:rsidRPr="00131AE3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single"/>
        </w:rPr>
        <w:t>2:</w:t>
      </w:r>
    </w:p>
    <w:p w14:paraId="05FF404F" w14:textId="77777777" w:rsidR="00805F66" w:rsidRPr="00131AE3" w:rsidRDefault="004440C3">
      <w:pPr>
        <w:pStyle w:val="BodyText"/>
        <w:rPr>
          <w:rFonts w:ascii="Arial" w:hAnsi="Arial" w:cs="Arial"/>
          <w:b/>
        </w:rPr>
      </w:pPr>
      <w:r w:rsidRPr="00131AE3">
        <w:rPr>
          <w:rFonts w:ascii="Arial" w:hAnsi="Arial" w:cs="Arial"/>
          <w:b/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74F2ABA" wp14:editId="33271DBA">
                <wp:simplePos x="0" y="0"/>
                <wp:positionH relativeFrom="page">
                  <wp:posOffset>905192</wp:posOffset>
                </wp:positionH>
                <wp:positionV relativeFrom="paragraph">
                  <wp:posOffset>146673</wp:posOffset>
                </wp:positionV>
                <wp:extent cx="1330579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0579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05790" h="6350">
                              <a:moveTo>
                                <a:pt x="13305790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13305790" y="6349"/>
                              </a:lnTo>
                              <a:lnTo>
                                <a:pt x="133057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53C6D" id="Graphic 6" o:spid="_x0000_s1026" style="position:absolute;margin-left:71.25pt;margin-top:11.55pt;width:1047.7pt;height:.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30579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" path="m13305790,l,,,6349r13305790,l1330579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C52D5B7" w14:textId="77777777" w:rsidR="00805F66" w:rsidRPr="00131AE3" w:rsidRDefault="00805F66">
      <w:pPr>
        <w:pStyle w:val="BodyText"/>
        <w:rPr>
          <w:rFonts w:ascii="Arial" w:hAnsi="Arial" w:cs="Arial"/>
          <w:b/>
        </w:rPr>
        <w:sectPr w:rsidR="00805F66" w:rsidRPr="00131AE3">
          <w:pgSz w:w="23820" w:h="16840" w:orient="landscape"/>
          <w:pgMar w:top="1820" w:right="1417" w:bottom="880" w:left="1417" w:header="1283" w:footer="693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805F66" w:rsidRPr="00131AE3" w14:paraId="302512BA" w14:textId="77777777">
        <w:trPr>
          <w:trHeight w:val="935"/>
        </w:trPr>
        <w:tc>
          <w:tcPr>
            <w:tcW w:w="6761" w:type="dxa"/>
          </w:tcPr>
          <w:p w14:paraId="00DD9E1C" w14:textId="77777777" w:rsidR="00805F66" w:rsidRPr="00131AE3" w:rsidRDefault="00805F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7" w:type="dxa"/>
          </w:tcPr>
          <w:p w14:paraId="5107365E" w14:textId="77777777" w:rsidR="00805F66" w:rsidRPr="00131AE3" w:rsidRDefault="004440C3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31AE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21" w:type="dxa"/>
          </w:tcPr>
          <w:p w14:paraId="1CBD95B5" w14:textId="77777777" w:rsidR="00805F66" w:rsidRPr="00131AE3" w:rsidRDefault="004440C3">
            <w:pPr>
              <w:pStyle w:val="TableParagraph"/>
              <w:spacing w:line="256" w:lineRule="auto"/>
              <w:ind w:left="4" w:right="14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31A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(It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mandatory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that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authors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should</w:t>
            </w:r>
            <w:r w:rsidRPr="00131A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write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05F66" w:rsidRPr="00131AE3" w14:paraId="289BC2B3" w14:textId="77777777">
        <w:trPr>
          <w:trHeight w:val="920"/>
        </w:trPr>
        <w:tc>
          <w:tcPr>
            <w:tcW w:w="6761" w:type="dxa"/>
          </w:tcPr>
          <w:p w14:paraId="194C3879" w14:textId="77777777" w:rsidR="00805F66" w:rsidRPr="00131AE3" w:rsidRDefault="004440C3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131AE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31A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1A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31A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57" w:type="dxa"/>
          </w:tcPr>
          <w:p w14:paraId="1C1F37B3" w14:textId="77777777" w:rsidR="00805F66" w:rsidRPr="00131AE3" w:rsidRDefault="004440C3">
            <w:pPr>
              <w:pStyle w:val="TableParagraph"/>
              <w:spacing w:before="98"/>
              <w:ind w:left="109"/>
              <w:rPr>
                <w:rFonts w:ascii="Arial" w:hAnsi="Arial" w:cs="Arial"/>
                <w:i/>
                <w:sz w:val="20"/>
                <w:szCs w:val="20"/>
              </w:rPr>
            </w:pPr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31AE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31AE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</w:t>
            </w:r>
            <w:r w:rsidRPr="00131AE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31AE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31AE3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the ethical</w:t>
            </w:r>
            <w:r w:rsidRPr="00131AE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31AE3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 in</w:t>
            </w:r>
            <w:r w:rsidRPr="00131AE3">
              <w:rPr>
                <w:rFonts w:ascii="Arial" w:hAnsi="Arial" w:cs="Arial"/>
                <w:i/>
                <w:spacing w:val="4"/>
                <w:sz w:val="20"/>
                <w:szCs w:val="20"/>
                <w:u w:val="single"/>
              </w:rPr>
              <w:t xml:space="preserve"> </w:t>
            </w:r>
            <w:r w:rsidRPr="00131AE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74A89B47" w14:textId="77777777" w:rsidR="00805F66" w:rsidRPr="00131AE3" w:rsidRDefault="004440C3">
            <w:pPr>
              <w:pStyle w:val="TableParagraph"/>
              <w:spacing w:before="2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There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are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no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significant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ethical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issues.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The</w:t>
            </w:r>
            <w:r w:rsidRPr="00131A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ISTH</w:t>
            </w:r>
            <w:r w:rsidRPr="00131A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Ethical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Committee</w:t>
            </w:r>
            <w:r w:rsidRPr="00131A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granted</w:t>
            </w:r>
            <w:r w:rsidRPr="00131A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ethical</w:t>
            </w:r>
            <w:r w:rsidRPr="00131AE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1AE3">
              <w:rPr>
                <w:rFonts w:ascii="Arial" w:hAnsi="Arial" w:cs="Arial"/>
                <w:sz w:val="20"/>
                <w:szCs w:val="20"/>
              </w:rPr>
              <w:t>approval, and informed consent was appropriately recorded.</w:t>
            </w:r>
          </w:p>
        </w:tc>
        <w:tc>
          <w:tcPr>
            <w:tcW w:w="5621" w:type="dxa"/>
          </w:tcPr>
          <w:p w14:paraId="0359D70D" w14:textId="77777777" w:rsidR="00805F66" w:rsidRPr="00131AE3" w:rsidRDefault="008D37E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1AE3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</w:tbl>
    <w:p w14:paraId="7A89109C" w14:textId="77777777" w:rsidR="004440C3" w:rsidRPr="00131AE3" w:rsidRDefault="004440C3">
      <w:pPr>
        <w:rPr>
          <w:rFonts w:ascii="Arial" w:hAnsi="Arial" w:cs="Arial"/>
          <w:sz w:val="20"/>
          <w:szCs w:val="20"/>
        </w:rPr>
      </w:pPr>
    </w:p>
    <w:sectPr w:rsidR="004440C3" w:rsidRPr="00131AE3">
      <w:pgSz w:w="23820" w:h="16840" w:orient="landscape"/>
      <w:pgMar w:top="182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B5011" w14:textId="77777777" w:rsidR="00FB6D2E" w:rsidRDefault="00FB6D2E">
      <w:r>
        <w:separator/>
      </w:r>
    </w:p>
  </w:endnote>
  <w:endnote w:type="continuationSeparator" w:id="0">
    <w:p w14:paraId="53E0101C" w14:textId="77777777" w:rsidR="00FB6D2E" w:rsidRDefault="00FB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36774" w14:textId="77777777" w:rsidR="00805F66" w:rsidRDefault="004440C3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2539B9E" wp14:editId="2C85B32C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395A0B" w14:textId="77777777" w:rsidR="00805F66" w:rsidRDefault="004440C3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39B9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" filled="f" stroked="f">
              <v:textbox inset="0,0,0,0">
                <w:txbxContent>
                  <w:p w14:paraId="4C395A0B" w14:textId="77777777" w:rsidR="00805F66" w:rsidRDefault="004440C3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037705C" wp14:editId="09DE36F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84293" w14:textId="77777777" w:rsidR="00805F66" w:rsidRDefault="004440C3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7705C" id="Textbox 3" o:spid="_x0000_s1028" type="#_x0000_t202" style="position:absolute;margin-left:208.05pt;margin-top:796.35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txo2&#10;pOIAAAANAQAADwAAAAAAAAAAAAAAAADyAwAAZHJzL2Rvd25yZXYueG1sUEsFBgAAAAAEAAQA8wAA&#10;AAEFAAAAAA==&#10;" filled="f" stroked="f">
              <v:textbox inset="0,0,0,0">
                <w:txbxContent>
                  <w:p w14:paraId="6DF84293" w14:textId="77777777" w:rsidR="00805F66" w:rsidRDefault="004440C3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CEE73E6" wp14:editId="52E108CF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4EA7B" w14:textId="77777777" w:rsidR="00805F66" w:rsidRDefault="004440C3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EE73E6" id="Textbox 4" o:spid="_x0000_s1029" type="#_x0000_t202" style="position:absolute;margin-left:347.6pt;margin-top:796.35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" filled="f" stroked="f">
              <v:textbox inset="0,0,0,0">
                <w:txbxContent>
                  <w:p w14:paraId="05A4EA7B" w14:textId="77777777" w:rsidR="00805F66" w:rsidRDefault="004440C3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E1BC744" wp14:editId="2AB83BEB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95371C" w14:textId="77777777" w:rsidR="00805F66" w:rsidRDefault="004440C3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 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1BC744" id="Textbox 5" o:spid="_x0000_s1030" type="#_x0000_t202" style="position:absolute;margin-left:539.1pt;margin-top:796.35pt;width:80.4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" filled="f" stroked="f">
              <v:textbox inset="0,0,0,0">
                <w:txbxContent>
                  <w:p w14:paraId="5895371C" w14:textId="77777777" w:rsidR="00805F66" w:rsidRDefault="004440C3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 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B3F57" w14:textId="77777777" w:rsidR="00FB6D2E" w:rsidRDefault="00FB6D2E">
      <w:r>
        <w:separator/>
      </w:r>
    </w:p>
  </w:footnote>
  <w:footnote w:type="continuationSeparator" w:id="0">
    <w:p w14:paraId="65D43DCE" w14:textId="77777777" w:rsidR="00FB6D2E" w:rsidRDefault="00FB6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44D6" w14:textId="77777777" w:rsidR="00805F66" w:rsidRDefault="004440C3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68720F51" wp14:editId="7AC27D73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DF7365" w14:textId="77777777" w:rsidR="00805F66" w:rsidRDefault="004440C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20F5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" filled="f" stroked="f">
              <v:textbox inset="0,0,0,0">
                <w:txbxContent>
                  <w:p w14:paraId="78DF7365" w14:textId="77777777" w:rsidR="00805F66" w:rsidRDefault="004440C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5F66"/>
    <w:rsid w:val="00052F7A"/>
    <w:rsid w:val="000E371E"/>
    <w:rsid w:val="000F5EB5"/>
    <w:rsid w:val="00131AE3"/>
    <w:rsid w:val="003336AF"/>
    <w:rsid w:val="004440C3"/>
    <w:rsid w:val="00613A3F"/>
    <w:rsid w:val="00627856"/>
    <w:rsid w:val="00805F66"/>
    <w:rsid w:val="008D37E2"/>
    <w:rsid w:val="00BF7313"/>
    <w:rsid w:val="00D072AB"/>
    <w:rsid w:val="00F74D19"/>
    <w:rsid w:val="00FB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A110E9"/>
  <w15:docId w15:val="{7068699B-F4C5-4771-A294-B338FD1F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627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brr.com/index.php/IB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13</cp:revision>
  <dcterms:created xsi:type="dcterms:W3CDTF">2025-11-10T07:47:00Z</dcterms:created>
  <dcterms:modified xsi:type="dcterms:W3CDTF">2025-11-13T12:40:00Z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2025-11-10T00:00:00Z</vt:filetime>
  </property>
  <property fmtid="{D5CDD505-2E9C-101B-9397-08002B2CF9AE}" pid="5" name="GrammarlyDocumentId">
    <vt:lpwstr>6724ab32-fd83-4dc0-974c-5e485aba3cd2</vt:lpwstr>
  </property>
</Properties>
</file>